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FB8" w:rsidRPr="00C0014E" w:rsidRDefault="000F6FB8" w:rsidP="000F6FB8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781048E5" wp14:editId="23C9768C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FB8" w:rsidRPr="006153A1" w:rsidRDefault="000F6FB8" w:rsidP="000F6FB8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0F6FB8" w:rsidRPr="002A7834" w:rsidRDefault="000F6FB8" w:rsidP="000F6FB8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0F6FB8" w:rsidRPr="00C0014E" w:rsidRDefault="000F6FB8" w:rsidP="000F6FB8">
      <w:pPr>
        <w:pBdr>
          <w:bottom w:val="single" w:sz="4" w:space="1" w:color="auto"/>
        </w:pBdr>
        <w:rPr>
          <w:b/>
        </w:rPr>
      </w:pPr>
    </w:p>
    <w:p w:rsidR="000F6FB8" w:rsidRPr="008F2616" w:rsidRDefault="000F6FB8" w:rsidP="000F6FB8"/>
    <w:p w:rsidR="000F6FB8" w:rsidRPr="00F85758" w:rsidRDefault="000F6FB8" w:rsidP="000F6FB8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0F6FB8" w:rsidRPr="008F2616" w:rsidRDefault="000F6FB8" w:rsidP="000F6FB8"/>
    <w:p w:rsidR="000F6FB8" w:rsidRPr="007B2098" w:rsidRDefault="000F6FB8" w:rsidP="000F6FB8">
      <w:r w:rsidRPr="007B2098">
        <w:t xml:space="preserve">Dated </w:t>
      </w:r>
      <w:r>
        <w:t>25</w:t>
      </w:r>
      <w:r w:rsidRPr="007B2098">
        <w:t xml:space="preserve"> March 2015</w:t>
      </w:r>
    </w:p>
    <w:p w:rsidR="000F6FB8" w:rsidRPr="008F2616" w:rsidRDefault="000F6FB8" w:rsidP="000F6FB8">
      <w:r>
        <w:rPr>
          <w:noProof/>
          <w:lang w:eastAsia="en-GB"/>
        </w:rPr>
        <w:drawing>
          <wp:inline distT="0" distB="0" distL="0" distR="0" wp14:anchorId="7B1A219D" wp14:editId="34887A93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FB8" w:rsidRPr="008F2616" w:rsidRDefault="000F6FB8" w:rsidP="000F6FB8">
      <w:r w:rsidRPr="008F2616">
        <w:t>Standards Management Officer</w:t>
      </w:r>
    </w:p>
    <w:p w:rsidR="000F6FB8" w:rsidRPr="008F2616" w:rsidRDefault="000F6FB8" w:rsidP="000F6FB8">
      <w:r w:rsidRPr="008F2616">
        <w:t>Delegate of the Board of Food Standards Australia New Zealand</w:t>
      </w:r>
    </w:p>
    <w:p w:rsidR="000F6FB8" w:rsidRDefault="000F6FB8" w:rsidP="000F6FB8"/>
    <w:p w:rsidR="000F6FB8" w:rsidRDefault="000F6FB8" w:rsidP="000F6FB8"/>
    <w:p w:rsidR="000F6FB8" w:rsidRDefault="000F6FB8" w:rsidP="000F6FB8"/>
    <w:p w:rsidR="000F6FB8" w:rsidRDefault="000F6FB8" w:rsidP="000F6FB8"/>
    <w:p w:rsidR="000F6FB8" w:rsidRDefault="000F6FB8" w:rsidP="000F6FB8"/>
    <w:p w:rsidR="000F6FB8" w:rsidRPr="00574DE1" w:rsidRDefault="000F6FB8" w:rsidP="000F6FB8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0F6FB8" w:rsidRPr="00574DE1" w:rsidRDefault="000F6FB8" w:rsidP="000F6FB8">
      <w:pPr>
        <w:pStyle w:val="EditorialNotetext"/>
        <w:rPr>
          <w:lang w:val="en-AU"/>
        </w:rPr>
      </w:pPr>
    </w:p>
    <w:p w:rsidR="000F6FB8" w:rsidRPr="007B2098" w:rsidRDefault="000F6FB8" w:rsidP="000F6FB8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0F6FB8" w:rsidRDefault="000F6FB8" w:rsidP="000F6FB8"/>
    <w:p w:rsidR="000F6FB8" w:rsidRDefault="000F6FB8" w:rsidP="000F6FB8">
      <w:pPr>
        <w:sectPr w:rsidR="000F6FB8" w:rsidSect="000F6FB8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412845" w:rsidRPr="001D1563" w:rsidRDefault="00412845" w:rsidP="00412845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2.3.2</w:t>
      </w:r>
      <w:r w:rsidRPr="001D1563">
        <w:rPr>
          <w:lang w:val="en-GB"/>
        </w:rPr>
        <w:tab/>
        <w:t>Jam</w:t>
      </w:r>
    </w:p>
    <w:p w:rsidR="00412845" w:rsidRPr="001D1563" w:rsidRDefault="00412845" w:rsidP="00412845">
      <w:pPr>
        <w:pStyle w:val="FSCnatHeading"/>
        <w:rPr>
          <w:lang w:val="en-GB"/>
        </w:rPr>
      </w:pPr>
      <w:r w:rsidRPr="0041284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3A7F47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12845" w:rsidRPr="001D1563" w:rsidRDefault="00412845" w:rsidP="00412845">
      <w:pPr>
        <w:pStyle w:val="FSCnatHeading"/>
        <w:rPr>
          <w:lang w:val="en-GB"/>
        </w:rPr>
      </w:pPr>
      <w:r w:rsidRPr="0041284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12845" w:rsidRPr="001D1563" w:rsidRDefault="00412845" w:rsidP="00412845">
      <w:pPr>
        <w:pStyle w:val="FSCh5Section"/>
        <w:rPr>
          <w:lang w:val="en-GB"/>
        </w:rPr>
      </w:pPr>
      <w:bookmarkStart w:id="1" w:name="_Toc400032143"/>
      <w:bookmarkStart w:id="2" w:name="_Ref332978625"/>
      <w:bookmarkStart w:id="3" w:name="_Ref333222573"/>
      <w:r w:rsidRPr="001D1563">
        <w:rPr>
          <w:lang w:val="en-GB"/>
        </w:rPr>
        <w:t>2.3.2—1</w:t>
      </w:r>
      <w:r w:rsidRPr="001D1563">
        <w:rPr>
          <w:lang w:val="en-GB"/>
        </w:rPr>
        <w:tab/>
        <w:t>Name</w:t>
      </w:r>
      <w:bookmarkEnd w:id="1"/>
    </w:p>
    <w:p w:rsidR="00412845" w:rsidRPr="00CA4C6F" w:rsidRDefault="00412845" w:rsidP="00CA4C6F">
      <w:pPr>
        <w:pStyle w:val="FSCtMain"/>
        <w:ind w:right="-428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CA4C6F" w:rsidRPr="00CA4C6F">
        <w:rPr>
          <w:lang w:val="en-GB"/>
        </w:rPr>
        <w:t>–</w:t>
      </w:r>
      <w:r w:rsidRPr="00CA4C6F">
        <w:rPr>
          <w:lang w:val="en-GB"/>
        </w:rPr>
        <w:t xml:space="preserve"> Standard 2.3.2 </w:t>
      </w:r>
      <w:r w:rsidR="00CA4C6F" w:rsidRPr="00CA4C6F">
        <w:rPr>
          <w:lang w:val="en-GB"/>
        </w:rPr>
        <w:t>–</w:t>
      </w:r>
      <w:r w:rsidRPr="00CA4C6F">
        <w:rPr>
          <w:lang w:val="en-GB"/>
        </w:rPr>
        <w:t xml:space="preserve"> Jam.</w:t>
      </w:r>
    </w:p>
    <w:p w:rsidR="00412845" w:rsidRPr="001D1563" w:rsidRDefault="00412845" w:rsidP="00412845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412845" w:rsidRPr="001D1563" w:rsidRDefault="00412845" w:rsidP="00412845">
      <w:pPr>
        <w:pStyle w:val="FSCh5Section"/>
        <w:rPr>
          <w:lang w:val="en-GB"/>
        </w:rPr>
      </w:pPr>
      <w:bookmarkStart w:id="4" w:name="_Toc400032144"/>
      <w:r w:rsidRPr="001D1563">
        <w:rPr>
          <w:lang w:val="en-GB"/>
        </w:rPr>
        <w:t>2.3.2—2</w:t>
      </w:r>
      <w:r w:rsidRPr="001D1563">
        <w:rPr>
          <w:lang w:val="en-GB"/>
        </w:rPr>
        <w:tab/>
        <w:t>Definitions</w:t>
      </w:r>
      <w:bookmarkEnd w:id="4"/>
    </w:p>
    <w:p w:rsidR="00412845" w:rsidRPr="001D1563" w:rsidRDefault="00412845" w:rsidP="00412845">
      <w:pPr>
        <w:pStyle w:val="FSCnatHeading"/>
        <w:rPr>
          <w:lang w:val="en-GB"/>
        </w:rPr>
      </w:pPr>
      <w:r w:rsidRPr="00412845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412845" w:rsidRPr="001D1563" w:rsidRDefault="00412845" w:rsidP="00412845">
      <w:pPr>
        <w:pStyle w:val="FSCnMain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jam</w:t>
      </w:r>
      <w:proofErr w:type="gramEnd"/>
      <w:r w:rsidRPr="001D1563">
        <w:rPr>
          <w:lang w:val="en-GB"/>
        </w:rPr>
        <w:t>:</w:t>
      </w:r>
    </w:p>
    <w:p w:rsidR="00412845" w:rsidRPr="001D1563" w:rsidRDefault="00412845" w:rsidP="00412845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means</w:t>
      </w:r>
      <w:proofErr w:type="gramEnd"/>
      <w:r w:rsidRPr="001D1563">
        <w:rPr>
          <w:lang w:val="en-GB"/>
        </w:rPr>
        <w:t>:</w:t>
      </w:r>
    </w:p>
    <w:p w:rsidR="00412845" w:rsidRPr="001D1563" w:rsidRDefault="00412845" w:rsidP="00412845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product prepared by processing one or more of the following:</w:t>
      </w:r>
    </w:p>
    <w:p w:rsidR="00412845" w:rsidRPr="001D1563" w:rsidRDefault="00412845" w:rsidP="00412845">
      <w:pPr>
        <w:pStyle w:val="FSCnSubsub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fruit</w:t>
      </w:r>
      <w:proofErr w:type="gramEnd"/>
      <w:r w:rsidRPr="001D1563">
        <w:rPr>
          <w:lang w:val="en-GB"/>
        </w:rPr>
        <w:t>;</w:t>
      </w:r>
    </w:p>
    <w:p w:rsidR="00412845" w:rsidRPr="001D1563" w:rsidRDefault="00412845" w:rsidP="00412845">
      <w:pPr>
        <w:pStyle w:val="FSCnSubsub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concentrated fruit juice;</w:t>
      </w:r>
    </w:p>
    <w:p w:rsidR="00412845" w:rsidRPr="001D1563" w:rsidRDefault="00412845" w:rsidP="00412845">
      <w:pPr>
        <w:pStyle w:val="FSCnSubsub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fruit</w:t>
      </w:r>
      <w:proofErr w:type="gramEnd"/>
      <w:r w:rsidRPr="001D1563">
        <w:rPr>
          <w:lang w:val="en-GB"/>
        </w:rPr>
        <w:t xml:space="preserve"> juice;</w:t>
      </w:r>
    </w:p>
    <w:p w:rsidR="00412845" w:rsidRPr="001D1563" w:rsidRDefault="00412845" w:rsidP="00412845">
      <w:pPr>
        <w:pStyle w:val="FSCnSubsub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water</w:t>
      </w:r>
      <w:proofErr w:type="gramEnd"/>
      <w:r w:rsidRPr="001D1563">
        <w:rPr>
          <w:lang w:val="en-GB"/>
        </w:rPr>
        <w:t xml:space="preserve"> extracts of fruit; or</w:t>
      </w:r>
    </w:p>
    <w:p w:rsidR="00412845" w:rsidRPr="001D1563" w:rsidRDefault="00412845" w:rsidP="00412845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  <w:t xml:space="preserve"> </w:t>
      </w:r>
      <w:proofErr w:type="gramStart"/>
      <w:r w:rsidRPr="001D1563">
        <w:rPr>
          <w:lang w:val="en-GB"/>
        </w:rPr>
        <w:t>such</w:t>
      </w:r>
      <w:proofErr w:type="gramEnd"/>
      <w:r w:rsidRPr="001D1563">
        <w:rPr>
          <w:lang w:val="en-GB"/>
        </w:rPr>
        <w:t xml:space="preserve"> a product processed with sugars or honey; and</w:t>
      </w:r>
    </w:p>
    <w:p w:rsidR="00412845" w:rsidRPr="001D1563" w:rsidRDefault="00412845" w:rsidP="00412845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includes</w:t>
      </w:r>
      <w:proofErr w:type="gramEnd"/>
      <w:r w:rsidRPr="001D1563">
        <w:rPr>
          <w:lang w:val="en-GB"/>
        </w:rPr>
        <w:t xml:space="preserve"> conserve; and</w:t>
      </w:r>
    </w:p>
    <w:p w:rsidR="00412845" w:rsidRPr="001D1563" w:rsidRDefault="00412845" w:rsidP="00412845">
      <w:pPr>
        <w:pStyle w:val="FSCn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does</w:t>
      </w:r>
      <w:proofErr w:type="gramEnd"/>
      <w:r w:rsidRPr="001D1563">
        <w:rPr>
          <w:lang w:val="en-GB"/>
        </w:rPr>
        <w:t xml:space="preserve"> not include marmalade.</w:t>
      </w:r>
    </w:p>
    <w:p w:rsidR="00412845" w:rsidRPr="001D1563" w:rsidRDefault="00412845" w:rsidP="00412845">
      <w:pPr>
        <w:pStyle w:val="FSCh5Section"/>
        <w:rPr>
          <w:lang w:val="en-GB"/>
        </w:rPr>
      </w:pPr>
      <w:bookmarkStart w:id="5" w:name="_Toc371505550"/>
      <w:bookmarkStart w:id="6" w:name="_Toc400032145"/>
      <w:r w:rsidRPr="001D1563">
        <w:rPr>
          <w:lang w:val="en-GB"/>
        </w:rPr>
        <w:t>2.3.2—3</w:t>
      </w:r>
      <w:r w:rsidRPr="001D1563">
        <w:rPr>
          <w:lang w:val="en-GB"/>
        </w:rPr>
        <w:tab/>
        <w:t>Requirement for food sold as jam</w:t>
      </w:r>
      <w:bookmarkEnd w:id="2"/>
      <w:bookmarkEnd w:id="3"/>
      <w:bookmarkEnd w:id="5"/>
      <w:bookmarkEnd w:id="6"/>
    </w:p>
    <w:p w:rsidR="00412845" w:rsidRPr="001D1563" w:rsidRDefault="00412845" w:rsidP="00412845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A food that is sold as jam must:</w:t>
      </w:r>
    </w:p>
    <w:p w:rsidR="00412845" w:rsidRPr="001D1563" w:rsidRDefault="00412845" w:rsidP="00412845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</w:t>
      </w:r>
      <w:proofErr w:type="gramEnd"/>
      <w:r w:rsidRPr="001D1563">
        <w:rPr>
          <w:lang w:val="en-GB"/>
        </w:rPr>
        <w:t xml:space="preserve"> jam; and</w:t>
      </w:r>
    </w:p>
    <w:p w:rsidR="00412845" w:rsidRPr="001D1563" w:rsidRDefault="00412845" w:rsidP="00412845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proofErr w:type="gramEnd"/>
      <w:r w:rsidRPr="001D1563">
        <w:rPr>
          <w:lang w:val="en-GB"/>
        </w:rPr>
        <w:t xml:space="preserve"> no less than 650 g/kg of water-soluble solids.</w:t>
      </w:r>
    </w:p>
    <w:p w:rsidR="00412845" w:rsidRPr="001D1563" w:rsidRDefault="00412845" w:rsidP="0041284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A food that is sold as jam with the name of one or more fruits appearing in the labelling must be made from no less than 400 g/kg of those fruits.</w:t>
      </w:r>
    </w:p>
    <w:p w:rsidR="00412845" w:rsidRPr="001D1563" w:rsidRDefault="00412845" w:rsidP="00412845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p w:rsidR="00BA1167" w:rsidRPr="000F7093" w:rsidRDefault="00BA1167" w:rsidP="00E32E5E"/>
    <w:sectPr w:rsidR="00BA1167" w:rsidRPr="000F7093" w:rsidSect="000F6FB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845" w:rsidRDefault="00412845">
      <w:r>
        <w:separator/>
      </w:r>
    </w:p>
  </w:endnote>
  <w:endnote w:type="continuationSeparator" w:id="0">
    <w:p w:rsidR="00412845" w:rsidRDefault="00412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0F6FB8" w:rsidRPr="00CF1834" w:rsidRDefault="000F6FB8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0F6FB8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412845">
      <w:rPr>
        <w:rFonts w:cs="Arial"/>
        <w:noProof/>
        <w:sz w:val="18"/>
        <w:szCs w:val="18"/>
      </w:rPr>
      <w:t xml:space="preserve">Standard 2.3.2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845" w:rsidRDefault="00412845">
      <w:r>
        <w:separator/>
      </w:r>
    </w:p>
  </w:footnote>
  <w:footnote w:type="continuationSeparator" w:id="0">
    <w:p w:rsidR="00412845" w:rsidRDefault="00412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412845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6FB8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A7F47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2845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A4C6F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A4C6F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A4C6F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A4C6F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A4C6F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A4C6F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A4C6F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A4C6F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A4C6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A4C6F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A4C6F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A4C6F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A4C6F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A4C6F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A4C6F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A4C6F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A4C6F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4C6F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4C6F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A4C6F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CA4C6F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CA4C6F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A4C6F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CA4C6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C6F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CA4C6F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CA4C6F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CA4C6F"/>
    <w:pPr>
      <w:ind w:right="1417"/>
    </w:pPr>
  </w:style>
  <w:style w:type="character" w:styleId="FootnoteReference">
    <w:name w:val="footnote reference"/>
    <w:basedOn w:val="DefaultParagraphFont"/>
    <w:semiHidden/>
    <w:rsid w:val="00CA4C6F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CA4C6F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A4C6F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CA4C6F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A4C6F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A4C6F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A4C6F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A4C6F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CA4C6F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A4C6F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CA4C6F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CA4C6F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A4C6F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A4C6F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A4C6F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4C6F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A4C6F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A4C6F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A4C6F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A4C6F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A4C6F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A4C6F"/>
  </w:style>
  <w:style w:type="paragraph" w:customStyle="1" w:styleId="FSCsbMainSection">
    <w:name w:val="FSC_sb_Main_Section"/>
    <w:basedOn w:val="FSCsbFirstSection"/>
    <w:qFormat/>
    <w:rsid w:val="00CA4C6F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A4C6F"/>
  </w:style>
  <w:style w:type="paragraph" w:customStyle="1" w:styleId="FSCtDefn">
    <w:name w:val="FSC_t_Defn"/>
    <w:aliases w:val="t1_Defn"/>
    <w:basedOn w:val="FSCtMain"/>
    <w:rsid w:val="00CA4C6F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A4C6F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A4C6F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A4C6F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A4C6F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A4C6F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A4C6F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A4C6F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A4C6F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A4C6F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A4C6F"/>
    <w:rPr>
      <w:sz w:val="16"/>
    </w:rPr>
  </w:style>
  <w:style w:type="paragraph" w:customStyle="1" w:styleId="FSCoTitleofInstrument">
    <w:name w:val="FSC_o_Title_of_Instrument"/>
    <w:basedOn w:val="Normal"/>
    <w:rsid w:val="00CA4C6F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A4C6F"/>
  </w:style>
  <w:style w:type="paragraph" w:styleId="BalloonText">
    <w:name w:val="Balloon Text"/>
    <w:basedOn w:val="Normal"/>
    <w:link w:val="BalloonTextChar"/>
    <w:uiPriority w:val="99"/>
    <w:semiHidden/>
    <w:unhideWhenUsed/>
    <w:rsid w:val="00CA4C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C6F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CA4C6F"/>
    <w:pPr>
      <w:ind w:left="0" w:firstLine="0"/>
      <w:jc w:val="center"/>
    </w:pPr>
  </w:style>
  <w:style w:type="paragraph" w:customStyle="1" w:styleId="FSCbaseheading">
    <w:name w:val="FSC_base_heading"/>
    <w:rsid w:val="00CA4C6F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A4C6F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A4C6F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A4C6F"/>
    <w:pPr>
      <w:jc w:val="center"/>
    </w:pPr>
    <w:rPr>
      <w:iCs w:val="0"/>
    </w:rPr>
  </w:style>
  <w:style w:type="paragraph" w:customStyle="1" w:styleId="FSCfooter">
    <w:name w:val="FSC_footer"/>
    <w:basedOn w:val="Normal"/>
    <w:rsid w:val="00CA4C6F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CA4C6F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CA4C6F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A4C6F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A4C6F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A4C6F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A4C6F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A4C6F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A4C6F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A4C6F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A4C6F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A4C6F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A4C6F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A4C6F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A4C6F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A4C6F"/>
    <w:pPr>
      <w:ind w:left="1701"/>
    </w:pPr>
  </w:style>
  <w:style w:type="paragraph" w:customStyle="1" w:styleId="FSCbasetbl">
    <w:name w:val="FSC_base_tbl"/>
    <w:basedOn w:val="FSCbasepara"/>
    <w:qFormat/>
    <w:rsid w:val="00CA4C6F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A4C6F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A4C6F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A4C6F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4C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4C6F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4C6F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CA4C6F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CA4C6F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CA4C6F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CA4C6F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A4C6F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A4C6F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A4C6F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A4C6F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A4C6F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A4C6F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A4C6F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A4C6F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F6FB8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F6FB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F6FB8"/>
    <w:rPr>
      <w:b w:val="0"/>
    </w:rPr>
  </w:style>
  <w:style w:type="character" w:customStyle="1" w:styleId="ClauseChar">
    <w:name w:val="Clause Char"/>
    <w:basedOn w:val="DefaultParagraphFont"/>
    <w:link w:val="Clause"/>
    <w:rsid w:val="000F6FB8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F6FB8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F6FB8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A4C6F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A4C6F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A4C6F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A4C6F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A4C6F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A4C6F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A4C6F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A4C6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A4C6F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A4C6F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A4C6F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A4C6F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A4C6F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A4C6F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A4C6F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A4C6F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4C6F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4C6F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A4C6F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CA4C6F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CA4C6F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A4C6F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CA4C6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C6F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CA4C6F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CA4C6F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CA4C6F"/>
    <w:pPr>
      <w:ind w:right="1417"/>
    </w:pPr>
  </w:style>
  <w:style w:type="character" w:styleId="FootnoteReference">
    <w:name w:val="footnote reference"/>
    <w:basedOn w:val="DefaultParagraphFont"/>
    <w:semiHidden/>
    <w:rsid w:val="00CA4C6F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CA4C6F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A4C6F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CA4C6F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A4C6F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A4C6F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A4C6F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A4C6F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CA4C6F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A4C6F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CA4C6F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CA4C6F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A4C6F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A4C6F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A4C6F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4C6F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A4C6F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A4C6F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A4C6F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A4C6F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A4C6F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A4C6F"/>
  </w:style>
  <w:style w:type="paragraph" w:customStyle="1" w:styleId="FSCsbMainSection">
    <w:name w:val="FSC_sb_Main_Section"/>
    <w:basedOn w:val="FSCsbFirstSection"/>
    <w:qFormat/>
    <w:rsid w:val="00CA4C6F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A4C6F"/>
  </w:style>
  <w:style w:type="paragraph" w:customStyle="1" w:styleId="FSCtDefn">
    <w:name w:val="FSC_t_Defn"/>
    <w:aliases w:val="t1_Defn"/>
    <w:basedOn w:val="FSCtMain"/>
    <w:rsid w:val="00CA4C6F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A4C6F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A4C6F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A4C6F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A4C6F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A4C6F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A4C6F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A4C6F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A4C6F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A4C6F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A4C6F"/>
    <w:rPr>
      <w:sz w:val="16"/>
    </w:rPr>
  </w:style>
  <w:style w:type="paragraph" w:customStyle="1" w:styleId="FSCoTitleofInstrument">
    <w:name w:val="FSC_o_Title_of_Instrument"/>
    <w:basedOn w:val="Normal"/>
    <w:rsid w:val="00CA4C6F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A4C6F"/>
  </w:style>
  <w:style w:type="paragraph" w:styleId="BalloonText">
    <w:name w:val="Balloon Text"/>
    <w:basedOn w:val="Normal"/>
    <w:link w:val="BalloonTextChar"/>
    <w:uiPriority w:val="99"/>
    <w:semiHidden/>
    <w:unhideWhenUsed/>
    <w:rsid w:val="00CA4C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C6F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CA4C6F"/>
    <w:pPr>
      <w:ind w:left="0" w:firstLine="0"/>
      <w:jc w:val="center"/>
    </w:pPr>
  </w:style>
  <w:style w:type="paragraph" w:customStyle="1" w:styleId="FSCbaseheading">
    <w:name w:val="FSC_base_heading"/>
    <w:rsid w:val="00CA4C6F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A4C6F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A4C6F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A4C6F"/>
    <w:pPr>
      <w:jc w:val="center"/>
    </w:pPr>
    <w:rPr>
      <w:iCs w:val="0"/>
    </w:rPr>
  </w:style>
  <w:style w:type="paragraph" w:customStyle="1" w:styleId="FSCfooter">
    <w:name w:val="FSC_footer"/>
    <w:basedOn w:val="Normal"/>
    <w:rsid w:val="00CA4C6F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CA4C6F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CA4C6F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A4C6F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A4C6F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A4C6F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A4C6F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A4C6F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A4C6F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A4C6F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A4C6F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A4C6F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A4C6F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A4C6F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A4C6F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A4C6F"/>
    <w:pPr>
      <w:ind w:left="1701"/>
    </w:pPr>
  </w:style>
  <w:style w:type="paragraph" w:customStyle="1" w:styleId="FSCbasetbl">
    <w:name w:val="FSC_base_tbl"/>
    <w:basedOn w:val="FSCbasepara"/>
    <w:qFormat/>
    <w:rsid w:val="00CA4C6F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A4C6F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A4C6F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A4C6F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4C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4C6F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4C6F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CA4C6F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CA4C6F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CA4C6F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CA4C6F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A4C6F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A4C6F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A4C6F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A4C6F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A4C6F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A4C6F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A4C6F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A4C6F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F6FB8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F6FB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F6FB8"/>
    <w:rPr>
      <w:b w:val="0"/>
    </w:rPr>
  </w:style>
  <w:style w:type="character" w:customStyle="1" w:styleId="ClauseChar">
    <w:name w:val="Clause Char"/>
    <w:basedOn w:val="DefaultParagraphFont"/>
    <w:link w:val="Clause"/>
    <w:rsid w:val="000F6FB8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F6FB8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F6FB8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8BDBB6A-2625-49DF-91A2-DC41E12F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2014-12-22T23:22:00Z</cp:lastPrinted>
  <dcterms:created xsi:type="dcterms:W3CDTF">2015-03-08T01:41:00Z</dcterms:created>
  <dcterms:modified xsi:type="dcterms:W3CDTF">2015-03-25T04:32:00Z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