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715" w:rsidRPr="00C0014E" w:rsidRDefault="00DF4715" w:rsidP="00DF4715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368643A7" wp14:editId="57DE3974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715" w:rsidRPr="006153A1" w:rsidRDefault="00DF4715" w:rsidP="00DF4715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DF4715" w:rsidRPr="002A7834" w:rsidRDefault="00DF4715" w:rsidP="00DF4715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DF4715" w:rsidRPr="00C0014E" w:rsidRDefault="00DF4715" w:rsidP="00DF4715">
      <w:pPr>
        <w:pBdr>
          <w:bottom w:val="single" w:sz="4" w:space="1" w:color="auto"/>
        </w:pBdr>
        <w:rPr>
          <w:b/>
        </w:rPr>
      </w:pPr>
    </w:p>
    <w:p w:rsidR="00DF4715" w:rsidRPr="008F2616" w:rsidRDefault="00DF4715" w:rsidP="00DF4715"/>
    <w:p w:rsidR="00DF4715" w:rsidRPr="00F85758" w:rsidRDefault="00DF4715" w:rsidP="00DF4715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DF4715" w:rsidRPr="008F2616" w:rsidRDefault="00DF4715" w:rsidP="00DF4715"/>
    <w:p w:rsidR="00DF4715" w:rsidRPr="007B2098" w:rsidRDefault="00DF4715" w:rsidP="00DF4715">
      <w:r w:rsidRPr="007B2098">
        <w:t xml:space="preserve">Dated </w:t>
      </w:r>
      <w:r>
        <w:t>25</w:t>
      </w:r>
      <w:r w:rsidRPr="007B2098">
        <w:t xml:space="preserve"> March 2015</w:t>
      </w:r>
    </w:p>
    <w:p w:rsidR="00DF4715" w:rsidRPr="008F2616" w:rsidRDefault="00DF4715" w:rsidP="00DF4715">
      <w:r>
        <w:rPr>
          <w:noProof/>
          <w:lang w:eastAsia="en-GB"/>
        </w:rPr>
        <w:drawing>
          <wp:inline distT="0" distB="0" distL="0" distR="0" wp14:anchorId="3AB8E5DF" wp14:editId="62577300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715" w:rsidRPr="008F2616" w:rsidRDefault="00DF4715" w:rsidP="00DF4715">
      <w:r w:rsidRPr="008F2616">
        <w:t>Standards Management Officer</w:t>
      </w:r>
    </w:p>
    <w:p w:rsidR="00DF4715" w:rsidRPr="008F2616" w:rsidRDefault="00DF4715" w:rsidP="00DF4715">
      <w:r w:rsidRPr="008F2616">
        <w:t>Delegate of the Board of Food Standards Australia New Zealand</w:t>
      </w:r>
    </w:p>
    <w:p w:rsidR="00DF4715" w:rsidRDefault="00DF4715" w:rsidP="00DF4715"/>
    <w:p w:rsidR="00DF4715" w:rsidRDefault="00DF4715" w:rsidP="00DF4715"/>
    <w:p w:rsidR="00DF4715" w:rsidRDefault="00DF4715" w:rsidP="00DF4715"/>
    <w:p w:rsidR="00DF4715" w:rsidRDefault="00DF4715" w:rsidP="00DF4715"/>
    <w:p w:rsidR="00DF4715" w:rsidRDefault="00DF4715" w:rsidP="00DF4715"/>
    <w:p w:rsidR="00DF4715" w:rsidRPr="00574DE1" w:rsidRDefault="00DF4715" w:rsidP="00DF4715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DF4715" w:rsidRPr="00574DE1" w:rsidRDefault="00DF4715" w:rsidP="00DF4715">
      <w:pPr>
        <w:pStyle w:val="EditorialNotetext"/>
        <w:rPr>
          <w:lang w:val="en-AU"/>
        </w:rPr>
      </w:pPr>
    </w:p>
    <w:p w:rsidR="00DF4715" w:rsidRPr="007B2098" w:rsidRDefault="00DF4715" w:rsidP="00DF4715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DF4715" w:rsidRDefault="00DF4715" w:rsidP="00DF4715"/>
    <w:p w:rsidR="00DF4715" w:rsidRDefault="00DF4715" w:rsidP="00DF4715">
      <w:pPr>
        <w:sectPr w:rsidR="00DF4715" w:rsidSect="00DF4715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90163B" w:rsidRPr="001D1563" w:rsidRDefault="0090163B" w:rsidP="0090163B">
      <w:pPr>
        <w:pStyle w:val="FSCh3Standard"/>
      </w:pPr>
      <w:bookmarkStart w:id="0" w:name="_GoBack"/>
      <w:bookmarkEnd w:id="0"/>
      <w:r>
        <w:rPr>
          <w:lang w:val="en-GB"/>
        </w:rPr>
        <w:lastRenderedPageBreak/>
        <w:t>Standard</w:t>
      </w:r>
      <w:r w:rsidRPr="001D1563">
        <w:rPr>
          <w:lang w:val="en-GB"/>
        </w:rPr>
        <w:t xml:space="preserve"> 2.10.2</w:t>
      </w:r>
      <w:r w:rsidRPr="001D1563">
        <w:rPr>
          <w:lang w:val="en-GB"/>
        </w:rPr>
        <w:tab/>
        <w:t>Salt and salt products</w:t>
      </w:r>
    </w:p>
    <w:p w:rsidR="0090163B" w:rsidRPr="001D1563" w:rsidRDefault="0090163B" w:rsidP="0090163B">
      <w:pPr>
        <w:pStyle w:val="FSCnatHeading"/>
        <w:rPr>
          <w:lang w:val="en-GB"/>
        </w:rPr>
      </w:pPr>
      <w:r w:rsidRPr="0090163B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431D4A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90163B" w:rsidRPr="001D1563" w:rsidRDefault="0090163B" w:rsidP="0090163B">
      <w:pPr>
        <w:pStyle w:val="FSCnatHeading"/>
        <w:rPr>
          <w:lang w:val="en-GB"/>
        </w:rPr>
      </w:pPr>
      <w:r w:rsidRPr="0090163B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90163B" w:rsidRPr="001D1563" w:rsidRDefault="0090163B" w:rsidP="0090163B">
      <w:pPr>
        <w:pStyle w:val="FSCh5Section"/>
        <w:rPr>
          <w:lang w:val="en-GB"/>
        </w:rPr>
      </w:pPr>
      <w:bookmarkStart w:id="1" w:name="_Toc400032353"/>
      <w:r w:rsidRPr="001D1563">
        <w:rPr>
          <w:lang w:val="en-GB"/>
        </w:rPr>
        <w:t>2.10.2—1</w:t>
      </w:r>
      <w:r w:rsidRPr="001D1563">
        <w:rPr>
          <w:lang w:val="en-GB"/>
        </w:rPr>
        <w:tab/>
        <w:t>Name</w:t>
      </w:r>
      <w:bookmarkEnd w:id="1"/>
    </w:p>
    <w:p w:rsidR="0090163B" w:rsidRPr="00431D4A" w:rsidRDefault="0090163B" w:rsidP="0090163B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 xml:space="preserve">Australia New Zealand Food Standards Code </w:t>
      </w:r>
      <w:r w:rsidR="00431D4A" w:rsidRPr="00431D4A">
        <w:rPr>
          <w:lang w:val="en-GB"/>
        </w:rPr>
        <w:t>–</w:t>
      </w:r>
      <w:r w:rsidRPr="00431D4A">
        <w:rPr>
          <w:lang w:val="en-GB"/>
        </w:rPr>
        <w:t xml:space="preserve"> Standard 2.10.2 </w:t>
      </w:r>
      <w:r w:rsidR="00431D4A" w:rsidRPr="00431D4A">
        <w:rPr>
          <w:lang w:val="en-GB"/>
        </w:rPr>
        <w:t>–</w:t>
      </w:r>
      <w:r w:rsidRPr="00431D4A">
        <w:rPr>
          <w:lang w:val="en-GB"/>
        </w:rPr>
        <w:t xml:space="preserve"> Salt and salt products</w:t>
      </w:r>
      <w:r w:rsidR="00431D4A">
        <w:rPr>
          <w:lang w:val="en-GB"/>
        </w:rPr>
        <w:t xml:space="preserve">. </w:t>
      </w:r>
    </w:p>
    <w:p w:rsidR="0090163B" w:rsidRPr="001D1563" w:rsidRDefault="0090163B" w:rsidP="0090163B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90163B" w:rsidRPr="001D1563" w:rsidRDefault="0090163B" w:rsidP="0090163B">
      <w:pPr>
        <w:pStyle w:val="FSCh5Section"/>
        <w:rPr>
          <w:lang w:val="en-GB"/>
        </w:rPr>
      </w:pPr>
      <w:bookmarkStart w:id="2" w:name="_Toc400032354"/>
      <w:bookmarkStart w:id="3" w:name="_Ref333587038"/>
      <w:r w:rsidRPr="001D1563">
        <w:rPr>
          <w:lang w:val="en-GB"/>
        </w:rPr>
        <w:t>2.10.2—2</w:t>
      </w:r>
      <w:r w:rsidRPr="001D1563">
        <w:rPr>
          <w:lang w:val="en-GB"/>
        </w:rPr>
        <w:tab/>
        <w:t>Definitions</w:t>
      </w:r>
      <w:bookmarkEnd w:id="2"/>
    </w:p>
    <w:p w:rsidR="0090163B" w:rsidRPr="001D1563" w:rsidRDefault="0090163B" w:rsidP="0090163B">
      <w:pPr>
        <w:pStyle w:val="FSCnatHeading"/>
        <w:rPr>
          <w:lang w:val="en-GB"/>
        </w:rPr>
      </w:pPr>
      <w:r w:rsidRPr="0090163B">
        <w:rPr>
          <w:b/>
          <w:i/>
          <w:lang w:val="en-GB"/>
        </w:rPr>
        <w:t>Note</w:t>
      </w:r>
      <w:r w:rsidRPr="001D1563">
        <w:rPr>
          <w:lang w:val="en-GB"/>
        </w:rPr>
        <w:tab/>
        <w:t>In this Code (see section 1.1.2—3):</w:t>
      </w:r>
    </w:p>
    <w:p w:rsidR="0090163B" w:rsidRPr="001D1563" w:rsidRDefault="0090163B" w:rsidP="00431D4A">
      <w:pPr>
        <w:pStyle w:val="FSCnMain"/>
        <w:ind w:left="1701" w:hanging="1701"/>
        <w:rPr>
          <w:lang w:val="en-GB"/>
        </w:rPr>
      </w:pPr>
      <w:r w:rsidRPr="001D1563">
        <w:rPr>
          <w:b/>
          <w:i/>
          <w:lang w:val="en-GB"/>
        </w:rPr>
        <w:tab/>
      </w:r>
      <w:proofErr w:type="gramStart"/>
      <w:r w:rsidRPr="001D1563">
        <w:rPr>
          <w:b/>
          <w:i/>
          <w:lang w:val="en-GB"/>
        </w:rPr>
        <w:t>iodised</w:t>
      </w:r>
      <w:proofErr w:type="gramEnd"/>
      <w:r w:rsidRPr="001D1563">
        <w:rPr>
          <w:b/>
          <w:i/>
          <w:lang w:val="en-GB"/>
        </w:rPr>
        <w:t xml:space="preserve"> salt</w:t>
      </w:r>
      <w:r w:rsidRPr="001D1563">
        <w:rPr>
          <w:lang w:val="en-GB"/>
        </w:rPr>
        <w:t xml:space="preserve"> or </w:t>
      </w:r>
      <w:r w:rsidRPr="001D1563">
        <w:rPr>
          <w:b/>
          <w:i/>
          <w:lang w:val="en-GB"/>
        </w:rPr>
        <w:t>iodised reduced sodium salt mixture</w:t>
      </w:r>
      <w:r w:rsidRPr="001D1563">
        <w:rPr>
          <w:lang w:val="en-GB"/>
        </w:rPr>
        <w:t>, means a food that is salt, or a reduced sodium salt mixture, as appropriate, or such a food containing any of the following:</w:t>
      </w:r>
    </w:p>
    <w:p w:rsidR="0090163B" w:rsidRPr="001D1563" w:rsidRDefault="0090163B" w:rsidP="0090163B">
      <w:pPr>
        <w:pStyle w:val="FSCn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potassium</w:t>
      </w:r>
      <w:proofErr w:type="gramEnd"/>
      <w:r w:rsidRPr="001D1563">
        <w:rPr>
          <w:lang w:val="en-GB"/>
        </w:rPr>
        <w:t xml:space="preserve"> iodide;</w:t>
      </w:r>
    </w:p>
    <w:p w:rsidR="0090163B" w:rsidRPr="001D1563" w:rsidRDefault="0090163B" w:rsidP="0090163B">
      <w:pPr>
        <w:pStyle w:val="FSCn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potassium</w:t>
      </w:r>
      <w:proofErr w:type="gramEnd"/>
      <w:r w:rsidRPr="001D1563">
        <w:rPr>
          <w:lang w:val="en-GB"/>
        </w:rPr>
        <w:t xml:space="preserve"> iodate;</w:t>
      </w:r>
    </w:p>
    <w:p w:rsidR="0090163B" w:rsidRPr="001D1563" w:rsidRDefault="0090163B" w:rsidP="0090163B">
      <w:pPr>
        <w:pStyle w:val="FSCn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sodium</w:t>
      </w:r>
      <w:proofErr w:type="gramEnd"/>
      <w:r w:rsidRPr="001D1563">
        <w:rPr>
          <w:lang w:val="en-GB"/>
        </w:rPr>
        <w:t xml:space="preserve"> iodide;</w:t>
      </w:r>
    </w:p>
    <w:p w:rsidR="0090163B" w:rsidRPr="001D1563" w:rsidRDefault="0090163B" w:rsidP="0090163B">
      <w:pPr>
        <w:pStyle w:val="FSCnPara"/>
        <w:rPr>
          <w:lang w:val="en-GB"/>
        </w:rPr>
      </w:pPr>
      <w:r w:rsidRPr="001D1563">
        <w:rPr>
          <w:lang w:val="en-GB"/>
        </w:rPr>
        <w:tab/>
        <w:t>(d)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sodium</w:t>
      </w:r>
      <w:proofErr w:type="gramEnd"/>
      <w:r w:rsidRPr="001D1563">
        <w:rPr>
          <w:lang w:val="en-GB"/>
        </w:rPr>
        <w:t xml:space="preserve"> iodate; and</w:t>
      </w:r>
    </w:p>
    <w:p w:rsidR="0090163B" w:rsidRPr="001D1563" w:rsidRDefault="0090163B" w:rsidP="0090163B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added</w:t>
      </w:r>
      <w:proofErr w:type="gramEnd"/>
      <w:r w:rsidRPr="001D1563">
        <w:rPr>
          <w:lang w:val="en-GB"/>
        </w:rPr>
        <w:t xml:space="preserve"> in an amount that is equivalent to:</w:t>
      </w:r>
    </w:p>
    <w:p w:rsidR="0090163B" w:rsidRPr="001D1563" w:rsidRDefault="0090163B" w:rsidP="0090163B">
      <w:pPr>
        <w:pStyle w:val="FSCnPara"/>
        <w:rPr>
          <w:lang w:val="en-GB"/>
        </w:rPr>
      </w:pPr>
      <w:r w:rsidRPr="001D1563">
        <w:rPr>
          <w:lang w:val="en-GB"/>
        </w:rPr>
        <w:tab/>
        <w:t>(e)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no</w:t>
      </w:r>
      <w:proofErr w:type="gramEnd"/>
      <w:r w:rsidRPr="001D1563">
        <w:rPr>
          <w:lang w:val="en-GB"/>
        </w:rPr>
        <w:t xml:space="preserve"> less than 25 mg/kg of iodine; and</w:t>
      </w:r>
    </w:p>
    <w:p w:rsidR="0090163B" w:rsidRPr="001D1563" w:rsidRDefault="0090163B" w:rsidP="0090163B">
      <w:pPr>
        <w:pStyle w:val="FSCnPara"/>
        <w:rPr>
          <w:lang w:val="en-GB"/>
        </w:rPr>
      </w:pPr>
      <w:r w:rsidRPr="001D1563">
        <w:rPr>
          <w:lang w:val="en-GB"/>
        </w:rPr>
        <w:tab/>
        <w:t>(f)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no</w:t>
      </w:r>
      <w:proofErr w:type="gramEnd"/>
      <w:r w:rsidRPr="001D1563">
        <w:rPr>
          <w:lang w:val="en-GB"/>
        </w:rPr>
        <w:t xml:space="preserve"> more than 65 mg/kg of iodine.</w:t>
      </w:r>
    </w:p>
    <w:p w:rsidR="0090163B" w:rsidRPr="001D1563" w:rsidRDefault="0090163B" w:rsidP="0090163B">
      <w:pPr>
        <w:pStyle w:val="FSCnMain"/>
        <w:rPr>
          <w:lang w:val="en-GB"/>
        </w:rPr>
      </w:pPr>
      <w:r w:rsidRPr="001D1563">
        <w:rPr>
          <w:b/>
          <w:i/>
          <w:lang w:val="en-GB"/>
        </w:rPr>
        <w:tab/>
      </w:r>
      <w:proofErr w:type="gramStart"/>
      <w:r w:rsidRPr="001D1563">
        <w:rPr>
          <w:b/>
          <w:i/>
          <w:lang w:val="en-GB"/>
        </w:rPr>
        <w:t>reduced</w:t>
      </w:r>
      <w:proofErr w:type="gramEnd"/>
      <w:r w:rsidRPr="001D1563">
        <w:rPr>
          <w:b/>
          <w:i/>
          <w:lang w:val="en-GB"/>
        </w:rPr>
        <w:t xml:space="preserve"> sodium salt mixture </w:t>
      </w:r>
      <w:r w:rsidRPr="001D1563">
        <w:rPr>
          <w:lang w:val="en-GB"/>
        </w:rPr>
        <w:t>means a food that:</w:t>
      </w:r>
    </w:p>
    <w:p w:rsidR="0090163B" w:rsidRPr="001D1563" w:rsidRDefault="0090163B" w:rsidP="0090163B">
      <w:pPr>
        <w:pStyle w:val="FSCnPara"/>
        <w:rPr>
          <w:lang w:val="en-GB"/>
        </w:rPr>
      </w:pPr>
      <w:r w:rsidRPr="001D1563">
        <w:rPr>
          <w:lang w:val="en-GB"/>
        </w:rPr>
        <w:tab/>
        <w:t>(</w:t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>)</w:t>
      </w:r>
      <w:r w:rsidRPr="001D1563">
        <w:rPr>
          <w:lang w:val="en-GB"/>
        </w:rPr>
        <w:tab/>
        <w:t>is prepared from a mixture of sodium chloride and potassium chloride; and</w:t>
      </w:r>
    </w:p>
    <w:p w:rsidR="0090163B" w:rsidRPr="001D1563" w:rsidRDefault="0090163B" w:rsidP="0090163B">
      <w:pPr>
        <w:pStyle w:val="FSCn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contains</w:t>
      </w:r>
      <w:proofErr w:type="gramEnd"/>
      <w:r w:rsidRPr="001D1563">
        <w:rPr>
          <w:lang w:val="en-GB"/>
        </w:rPr>
        <w:t xml:space="preserve"> no more than 200 g/kg sodium; and</w:t>
      </w:r>
    </w:p>
    <w:p w:rsidR="0090163B" w:rsidRPr="001D1563" w:rsidRDefault="0090163B" w:rsidP="0090163B">
      <w:pPr>
        <w:pStyle w:val="FSCn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contains</w:t>
      </w:r>
      <w:proofErr w:type="gramEnd"/>
      <w:r w:rsidRPr="001D1563">
        <w:rPr>
          <w:lang w:val="en-GB"/>
        </w:rPr>
        <w:t xml:space="preserve"> no more than 400 g/kg potassium.</w:t>
      </w:r>
    </w:p>
    <w:p w:rsidR="0090163B" w:rsidRPr="001D1563" w:rsidRDefault="0090163B" w:rsidP="00431D4A">
      <w:pPr>
        <w:pStyle w:val="FSCnMain"/>
        <w:ind w:left="1701" w:hanging="1701"/>
        <w:rPr>
          <w:lang w:val="en-GB"/>
        </w:rPr>
      </w:pPr>
      <w:r w:rsidRPr="001D1563">
        <w:rPr>
          <w:b/>
          <w:i/>
          <w:lang w:val="en-GB"/>
        </w:rPr>
        <w:tab/>
      </w:r>
      <w:proofErr w:type="gramStart"/>
      <w:r w:rsidRPr="001D1563">
        <w:rPr>
          <w:b/>
          <w:i/>
          <w:lang w:val="en-GB"/>
        </w:rPr>
        <w:t>salt</w:t>
      </w:r>
      <w:proofErr w:type="gramEnd"/>
      <w:r w:rsidRPr="001D1563">
        <w:rPr>
          <w:lang w:val="en-GB"/>
        </w:rPr>
        <w:t xml:space="preserve"> means a food that is the crystalline product consisting predominantly of sodium chloride, that is obtained from the sea, underground rock salt deposits or from natural brine.</w:t>
      </w:r>
    </w:p>
    <w:p w:rsidR="0090163B" w:rsidRPr="001D1563" w:rsidRDefault="0090163B" w:rsidP="0090163B">
      <w:pPr>
        <w:pStyle w:val="FSCnMain"/>
        <w:rPr>
          <w:lang w:val="en-GB"/>
        </w:rPr>
      </w:pPr>
      <w:r w:rsidRPr="001D1563">
        <w:rPr>
          <w:b/>
          <w:i/>
          <w:lang w:val="en-GB"/>
        </w:rPr>
        <w:tab/>
      </w:r>
      <w:proofErr w:type="gramStart"/>
      <w:r w:rsidRPr="001D1563">
        <w:rPr>
          <w:b/>
          <w:i/>
          <w:lang w:val="en-GB"/>
        </w:rPr>
        <w:t>salt</w:t>
      </w:r>
      <w:proofErr w:type="gramEnd"/>
      <w:r w:rsidRPr="001D1563">
        <w:rPr>
          <w:b/>
          <w:i/>
          <w:lang w:val="en-GB"/>
        </w:rPr>
        <w:t xml:space="preserve"> substitute</w:t>
      </w:r>
      <w:r w:rsidRPr="001D1563">
        <w:rPr>
          <w:lang w:val="en-GB"/>
        </w:rPr>
        <w:t xml:space="preserve"> means a food that:</w:t>
      </w:r>
    </w:p>
    <w:p w:rsidR="0090163B" w:rsidRPr="001D1563" w:rsidRDefault="0090163B" w:rsidP="0090163B">
      <w:pPr>
        <w:pStyle w:val="FSCn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is</w:t>
      </w:r>
      <w:proofErr w:type="gramEnd"/>
      <w:r w:rsidRPr="001D1563">
        <w:rPr>
          <w:lang w:val="en-GB"/>
        </w:rPr>
        <w:t xml:space="preserve"> made as a substitute for salt; and</w:t>
      </w:r>
    </w:p>
    <w:p w:rsidR="0090163B" w:rsidRPr="001D1563" w:rsidRDefault="0090163B" w:rsidP="0090163B">
      <w:pPr>
        <w:pStyle w:val="FSCn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  <w:t>consists of substances that may be used as food additives in relation to salt substitute in accordance with item 12 of the table to Schedule 15; and</w:t>
      </w:r>
    </w:p>
    <w:p w:rsidR="0090163B" w:rsidRPr="001D1563" w:rsidRDefault="0090163B" w:rsidP="0090163B">
      <w:pPr>
        <w:pStyle w:val="FSCn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contains</w:t>
      </w:r>
      <w:proofErr w:type="gramEnd"/>
      <w:r w:rsidRPr="001D1563">
        <w:rPr>
          <w:lang w:val="en-GB"/>
        </w:rPr>
        <w:t xml:space="preserve"> no more than 1.2 g/kg of sodium.</w:t>
      </w:r>
    </w:p>
    <w:p w:rsidR="0090163B" w:rsidRPr="001D1563" w:rsidRDefault="0090163B" w:rsidP="0090163B">
      <w:pPr>
        <w:pStyle w:val="FSCh5Section"/>
        <w:rPr>
          <w:lang w:val="en-GB"/>
        </w:rPr>
      </w:pPr>
      <w:bookmarkStart w:id="4" w:name="_Toc371505738"/>
      <w:bookmarkStart w:id="5" w:name="_Toc400032355"/>
      <w:r w:rsidRPr="001D1563">
        <w:rPr>
          <w:lang w:val="en-GB"/>
        </w:rPr>
        <w:t>2.10.2—3</w:t>
      </w:r>
      <w:r w:rsidRPr="001D1563">
        <w:rPr>
          <w:lang w:val="en-GB"/>
        </w:rPr>
        <w:tab/>
        <w:t>Requirement for food sold as salt</w:t>
      </w:r>
      <w:bookmarkEnd w:id="3"/>
      <w:bookmarkEnd w:id="4"/>
      <w:bookmarkEnd w:id="5"/>
    </w:p>
    <w:p w:rsidR="0090163B" w:rsidRPr="001D1563" w:rsidRDefault="0090163B" w:rsidP="0090163B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A food that is sold as ‘salt’ must be salt and contain:</w:t>
      </w:r>
    </w:p>
    <w:p w:rsidR="0090163B" w:rsidRPr="001D1563" w:rsidRDefault="0090163B" w:rsidP="0090163B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no</w:t>
      </w:r>
      <w:proofErr w:type="gramEnd"/>
      <w:r w:rsidRPr="001D1563">
        <w:rPr>
          <w:lang w:val="en-GB"/>
        </w:rPr>
        <w:t xml:space="preserve"> less than 970 g/kg sodium chloride on a dry basis, exclusive of permitted additives; and</w:t>
      </w:r>
    </w:p>
    <w:p w:rsidR="0090163B" w:rsidRPr="001D1563" w:rsidRDefault="0090163B" w:rsidP="0090163B">
      <w:pPr>
        <w:pStyle w:val="FSCh5Section"/>
        <w:rPr>
          <w:lang w:val="en-GB"/>
        </w:rPr>
      </w:pPr>
      <w:bookmarkStart w:id="6" w:name="_Ref333586927"/>
      <w:bookmarkStart w:id="7" w:name="_Toc371505739"/>
      <w:bookmarkStart w:id="8" w:name="_Toc400032356"/>
      <w:r w:rsidRPr="001D1563">
        <w:rPr>
          <w:lang w:val="en-GB"/>
        </w:rPr>
        <w:t>2.10.2—4</w:t>
      </w:r>
      <w:r w:rsidRPr="001D1563">
        <w:rPr>
          <w:lang w:val="en-GB"/>
        </w:rPr>
        <w:tab/>
        <w:t>Requirement for food sold as reduced sodium salt mixture</w:t>
      </w:r>
      <w:bookmarkEnd w:id="6"/>
      <w:bookmarkEnd w:id="7"/>
      <w:bookmarkEnd w:id="8"/>
    </w:p>
    <w:p w:rsidR="0090163B" w:rsidRPr="001D1563" w:rsidRDefault="0090163B" w:rsidP="0090163B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A food that is sold as a reduced sodium salt mixture must be a reduced sodium salt mixture.</w:t>
      </w:r>
    </w:p>
    <w:p w:rsidR="0090163B" w:rsidRPr="001D1563" w:rsidRDefault="0090163B" w:rsidP="0090163B">
      <w:pPr>
        <w:pStyle w:val="FSCh5Section"/>
        <w:rPr>
          <w:lang w:val="en-GB"/>
        </w:rPr>
      </w:pPr>
      <w:bookmarkStart w:id="9" w:name="_Ref333586991"/>
      <w:bookmarkStart w:id="10" w:name="_Toc371505740"/>
      <w:bookmarkStart w:id="11" w:name="_Toc400032357"/>
      <w:r w:rsidRPr="001D1563">
        <w:rPr>
          <w:lang w:val="en-GB"/>
        </w:rPr>
        <w:t>2.10.2—5</w:t>
      </w:r>
      <w:r w:rsidRPr="001D1563">
        <w:rPr>
          <w:lang w:val="en-GB"/>
        </w:rPr>
        <w:tab/>
        <w:t>Requirement for food sold as salt substitute</w:t>
      </w:r>
      <w:bookmarkEnd w:id="9"/>
      <w:bookmarkEnd w:id="10"/>
      <w:bookmarkEnd w:id="11"/>
    </w:p>
    <w:p w:rsidR="0090163B" w:rsidRPr="001D1563" w:rsidRDefault="0090163B" w:rsidP="0090163B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A food that is sold as a salt substitute must be salt substitute.</w:t>
      </w:r>
    </w:p>
    <w:p w:rsidR="0090163B" w:rsidRPr="001D1563" w:rsidRDefault="0090163B" w:rsidP="0090163B">
      <w:pPr>
        <w:pStyle w:val="FSCh5Section"/>
        <w:rPr>
          <w:lang w:val="en-GB"/>
        </w:rPr>
      </w:pPr>
      <w:bookmarkStart w:id="12" w:name="_Ref333586448"/>
      <w:bookmarkStart w:id="13" w:name="_Toc371505741"/>
      <w:bookmarkStart w:id="14" w:name="_Toc400032358"/>
      <w:r w:rsidRPr="001D1563">
        <w:rPr>
          <w:lang w:val="en-GB"/>
        </w:rPr>
        <w:t>2.10.2—6</w:t>
      </w:r>
      <w:r w:rsidRPr="001D1563">
        <w:rPr>
          <w:lang w:val="en-GB"/>
        </w:rPr>
        <w:tab/>
        <w:t>Requirement for food sold as iodised salt</w:t>
      </w:r>
      <w:bookmarkEnd w:id="12"/>
      <w:bookmarkEnd w:id="13"/>
      <w:bookmarkEnd w:id="14"/>
    </w:p>
    <w:p w:rsidR="0090163B" w:rsidRPr="001D1563" w:rsidRDefault="0090163B" w:rsidP="0090163B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A food that is sold as ‘iodised’ salt must be iodised salt.</w:t>
      </w:r>
    </w:p>
    <w:p w:rsidR="00431D4A" w:rsidRDefault="00431D4A" w:rsidP="0090163B">
      <w:pPr>
        <w:pStyle w:val="FSCh5Section"/>
        <w:rPr>
          <w:lang w:val="en-GB"/>
        </w:rPr>
      </w:pPr>
      <w:bookmarkStart w:id="15" w:name="_Toc400032359"/>
      <w:bookmarkStart w:id="16" w:name="_Ref342034141"/>
      <w:r>
        <w:rPr>
          <w:lang w:val="en-GB"/>
        </w:rPr>
        <w:br w:type="page"/>
      </w:r>
    </w:p>
    <w:p w:rsidR="0090163B" w:rsidRPr="001D1563" w:rsidRDefault="0090163B" w:rsidP="0090163B">
      <w:pPr>
        <w:pStyle w:val="FSCh5Section"/>
        <w:rPr>
          <w:lang w:val="en-GB"/>
        </w:rPr>
      </w:pPr>
      <w:r w:rsidRPr="001D1563">
        <w:rPr>
          <w:lang w:val="en-GB"/>
        </w:rPr>
        <w:lastRenderedPageBreak/>
        <w:t>2.10.2—7</w:t>
      </w:r>
      <w:r w:rsidRPr="001D1563">
        <w:rPr>
          <w:lang w:val="en-GB"/>
        </w:rPr>
        <w:tab/>
        <w:t>Requirement for food sold as iodised reduced sodium salt mixture</w:t>
      </w:r>
      <w:bookmarkEnd w:id="15"/>
    </w:p>
    <w:p w:rsidR="0090163B" w:rsidRPr="001D1563" w:rsidRDefault="0090163B" w:rsidP="0090163B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A food that is sold as ‘iodised’ reduced sodium salt mixture must be iodised reduced sodium salt mixture.</w:t>
      </w:r>
    </w:p>
    <w:p w:rsidR="0090163B" w:rsidRPr="001D1563" w:rsidRDefault="0090163B" w:rsidP="0090163B">
      <w:pPr>
        <w:pStyle w:val="FSCh5Section"/>
        <w:rPr>
          <w:lang w:val="en-GB"/>
        </w:rPr>
      </w:pPr>
      <w:bookmarkStart w:id="17" w:name="_Toc371505743"/>
      <w:bookmarkStart w:id="18" w:name="_Toc400032360"/>
      <w:r w:rsidRPr="001D1563">
        <w:rPr>
          <w:lang w:val="en-GB"/>
        </w:rPr>
        <w:t>2.10.2—8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Labelling</w:t>
      </w:r>
      <w:proofErr w:type="gramEnd"/>
      <w:r w:rsidRPr="001D1563">
        <w:rPr>
          <w:lang w:val="en-GB"/>
        </w:rPr>
        <w:t xml:space="preserve"> requirement for reduced sodium salt mixtures and salt substitutes</w:t>
      </w:r>
      <w:bookmarkEnd w:id="16"/>
      <w:bookmarkEnd w:id="17"/>
      <w:bookmarkEnd w:id="18"/>
    </w:p>
    <w:p w:rsidR="0090163B" w:rsidRPr="001D1563" w:rsidRDefault="0090163B" w:rsidP="0090163B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For the labelling provisions, the required information is a declaration of the sodium and potassium content, expressed per 100 g.</w:t>
      </w:r>
    </w:p>
    <w:p w:rsidR="0090163B" w:rsidRPr="001D1563" w:rsidRDefault="0090163B" w:rsidP="0090163B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The label may include a declaration of the percentage reduction of sodium in the food, relative to salt.</w:t>
      </w:r>
    </w:p>
    <w:p w:rsidR="0090163B" w:rsidRPr="001D1563" w:rsidRDefault="0090163B" w:rsidP="0090163B">
      <w:pPr>
        <w:pStyle w:val="FSCtMain"/>
        <w:rPr>
          <w:lang w:val="en-GB"/>
        </w:rPr>
      </w:pPr>
      <w:bookmarkStart w:id="19" w:name="_Ref356899959"/>
      <w:r w:rsidRPr="001D1563">
        <w:rPr>
          <w:lang w:val="en-GB"/>
        </w:rPr>
        <w:tab/>
        <w:t>(3)</w:t>
      </w:r>
      <w:r w:rsidRPr="001D1563">
        <w:rPr>
          <w:lang w:val="en-GB"/>
        </w:rPr>
        <w:tab/>
        <w:t>Such a declaration is not a nutrition content claim or a health claim.</w:t>
      </w:r>
      <w:bookmarkEnd w:id="19"/>
    </w:p>
    <w:p w:rsidR="0090163B" w:rsidRPr="001D1563" w:rsidRDefault="0090163B" w:rsidP="0090163B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lang w:val="en-GB"/>
        </w:rPr>
        <w:tab/>
        <w:t>The labelling provisions are set out in Standard 1.2.1.</w:t>
      </w:r>
    </w:p>
    <w:p w:rsidR="0090163B" w:rsidRPr="001D1563" w:rsidRDefault="0090163B" w:rsidP="0090163B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BA1167" w:rsidRPr="000F7093" w:rsidRDefault="00BA1167" w:rsidP="00E32E5E"/>
    <w:sectPr w:rsidR="00BA1167" w:rsidRPr="000F7093" w:rsidSect="00DF4715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63B" w:rsidRDefault="0090163B">
      <w:r>
        <w:separator/>
      </w:r>
    </w:p>
  </w:endnote>
  <w:endnote w:type="continuationSeparator" w:id="0">
    <w:p w:rsidR="0090163B" w:rsidRDefault="0090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DF4715" w:rsidRPr="00CF1834" w:rsidRDefault="00DF4715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DF4715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2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90163B">
      <w:rPr>
        <w:rFonts w:cs="Arial"/>
        <w:noProof/>
        <w:sz w:val="18"/>
        <w:szCs w:val="18"/>
      </w:rPr>
      <w:t xml:space="preserve">Standard 2.10.2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63B" w:rsidRDefault="0090163B">
      <w:r>
        <w:separator/>
      </w:r>
    </w:p>
  </w:footnote>
  <w:footnote w:type="continuationSeparator" w:id="0">
    <w:p w:rsidR="0090163B" w:rsidRDefault="009016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90163B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24AD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1D4A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163B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715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431D4A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431D4A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431D4A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431D4A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431D4A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431D4A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431D4A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431D4A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431D4A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431D4A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431D4A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431D4A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431D4A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431D4A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431D4A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431D4A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1D4A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1D4A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431D4A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431D4A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431D4A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431D4A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431D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D4A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431D4A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431D4A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431D4A"/>
    <w:pPr>
      <w:ind w:right="1417"/>
    </w:pPr>
  </w:style>
  <w:style w:type="character" w:styleId="FootnoteReference">
    <w:name w:val="footnote reference"/>
    <w:basedOn w:val="DefaultParagraphFont"/>
    <w:semiHidden/>
    <w:rsid w:val="00431D4A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431D4A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31D4A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431D4A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431D4A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431D4A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431D4A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431D4A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431D4A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431D4A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431D4A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431D4A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431D4A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431D4A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431D4A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1D4A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431D4A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431D4A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431D4A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431D4A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431D4A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431D4A"/>
  </w:style>
  <w:style w:type="paragraph" w:customStyle="1" w:styleId="FSCsbMainSection">
    <w:name w:val="FSC_sb_Main_Section"/>
    <w:basedOn w:val="FSCsbFirstSection"/>
    <w:qFormat/>
    <w:rsid w:val="00431D4A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431D4A"/>
  </w:style>
  <w:style w:type="paragraph" w:customStyle="1" w:styleId="FSCtDefn">
    <w:name w:val="FSC_t_Defn"/>
    <w:aliases w:val="t1_Defn"/>
    <w:basedOn w:val="FSCtMain"/>
    <w:rsid w:val="00431D4A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431D4A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431D4A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431D4A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431D4A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431D4A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431D4A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431D4A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431D4A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431D4A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431D4A"/>
    <w:rPr>
      <w:sz w:val="16"/>
    </w:rPr>
  </w:style>
  <w:style w:type="paragraph" w:customStyle="1" w:styleId="FSCoTitleofInstrument">
    <w:name w:val="FSC_o_Title_of_Instrument"/>
    <w:basedOn w:val="Normal"/>
    <w:rsid w:val="00431D4A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431D4A"/>
  </w:style>
  <w:style w:type="paragraph" w:styleId="BalloonText">
    <w:name w:val="Balloon Text"/>
    <w:basedOn w:val="Normal"/>
    <w:link w:val="BalloonTextChar"/>
    <w:uiPriority w:val="99"/>
    <w:semiHidden/>
    <w:unhideWhenUsed/>
    <w:rsid w:val="00431D4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D4A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431D4A"/>
    <w:pPr>
      <w:ind w:left="0" w:firstLine="0"/>
      <w:jc w:val="center"/>
    </w:pPr>
  </w:style>
  <w:style w:type="paragraph" w:customStyle="1" w:styleId="FSCbaseheading">
    <w:name w:val="FSC_base_heading"/>
    <w:rsid w:val="00431D4A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431D4A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431D4A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431D4A"/>
    <w:pPr>
      <w:jc w:val="center"/>
    </w:pPr>
    <w:rPr>
      <w:iCs w:val="0"/>
    </w:rPr>
  </w:style>
  <w:style w:type="paragraph" w:customStyle="1" w:styleId="FSCfooter">
    <w:name w:val="FSC_footer"/>
    <w:basedOn w:val="Normal"/>
    <w:rsid w:val="00431D4A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431D4A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431D4A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431D4A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431D4A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431D4A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431D4A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431D4A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431D4A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431D4A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431D4A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431D4A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431D4A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431D4A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431D4A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431D4A"/>
    <w:pPr>
      <w:ind w:left="1701"/>
    </w:pPr>
  </w:style>
  <w:style w:type="paragraph" w:customStyle="1" w:styleId="FSCbasetbl">
    <w:name w:val="FSC_base_tbl"/>
    <w:basedOn w:val="FSCbasepara"/>
    <w:qFormat/>
    <w:rsid w:val="00431D4A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431D4A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431D4A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431D4A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31D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1D4A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1D4A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431D4A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431D4A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431D4A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431D4A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431D4A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431D4A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431D4A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431D4A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431D4A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431D4A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431D4A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431D4A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DF4715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DF4715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DF4715"/>
    <w:rPr>
      <w:b w:val="0"/>
    </w:rPr>
  </w:style>
  <w:style w:type="character" w:customStyle="1" w:styleId="ClauseChar">
    <w:name w:val="Clause Char"/>
    <w:basedOn w:val="DefaultParagraphFont"/>
    <w:link w:val="Clause"/>
    <w:rsid w:val="00DF4715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DF4715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DF4715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431D4A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431D4A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431D4A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431D4A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431D4A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431D4A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431D4A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431D4A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431D4A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431D4A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431D4A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431D4A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431D4A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431D4A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431D4A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431D4A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1D4A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1D4A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431D4A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431D4A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431D4A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431D4A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431D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D4A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431D4A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431D4A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431D4A"/>
    <w:pPr>
      <w:ind w:right="1417"/>
    </w:pPr>
  </w:style>
  <w:style w:type="character" w:styleId="FootnoteReference">
    <w:name w:val="footnote reference"/>
    <w:basedOn w:val="DefaultParagraphFont"/>
    <w:semiHidden/>
    <w:rsid w:val="00431D4A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431D4A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31D4A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431D4A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431D4A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431D4A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431D4A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431D4A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431D4A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431D4A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431D4A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431D4A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431D4A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431D4A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431D4A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1D4A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431D4A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431D4A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431D4A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431D4A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431D4A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431D4A"/>
  </w:style>
  <w:style w:type="paragraph" w:customStyle="1" w:styleId="FSCsbMainSection">
    <w:name w:val="FSC_sb_Main_Section"/>
    <w:basedOn w:val="FSCsbFirstSection"/>
    <w:qFormat/>
    <w:rsid w:val="00431D4A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431D4A"/>
  </w:style>
  <w:style w:type="paragraph" w:customStyle="1" w:styleId="FSCtDefn">
    <w:name w:val="FSC_t_Defn"/>
    <w:aliases w:val="t1_Defn"/>
    <w:basedOn w:val="FSCtMain"/>
    <w:rsid w:val="00431D4A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431D4A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431D4A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431D4A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431D4A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431D4A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431D4A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431D4A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431D4A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431D4A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431D4A"/>
    <w:rPr>
      <w:sz w:val="16"/>
    </w:rPr>
  </w:style>
  <w:style w:type="paragraph" w:customStyle="1" w:styleId="FSCoTitleofInstrument">
    <w:name w:val="FSC_o_Title_of_Instrument"/>
    <w:basedOn w:val="Normal"/>
    <w:rsid w:val="00431D4A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431D4A"/>
  </w:style>
  <w:style w:type="paragraph" w:styleId="BalloonText">
    <w:name w:val="Balloon Text"/>
    <w:basedOn w:val="Normal"/>
    <w:link w:val="BalloonTextChar"/>
    <w:uiPriority w:val="99"/>
    <w:semiHidden/>
    <w:unhideWhenUsed/>
    <w:rsid w:val="00431D4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D4A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431D4A"/>
    <w:pPr>
      <w:ind w:left="0" w:firstLine="0"/>
      <w:jc w:val="center"/>
    </w:pPr>
  </w:style>
  <w:style w:type="paragraph" w:customStyle="1" w:styleId="FSCbaseheading">
    <w:name w:val="FSC_base_heading"/>
    <w:rsid w:val="00431D4A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431D4A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431D4A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431D4A"/>
    <w:pPr>
      <w:jc w:val="center"/>
    </w:pPr>
    <w:rPr>
      <w:iCs w:val="0"/>
    </w:rPr>
  </w:style>
  <w:style w:type="paragraph" w:customStyle="1" w:styleId="FSCfooter">
    <w:name w:val="FSC_footer"/>
    <w:basedOn w:val="Normal"/>
    <w:rsid w:val="00431D4A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431D4A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431D4A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431D4A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431D4A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431D4A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431D4A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431D4A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431D4A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431D4A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431D4A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431D4A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431D4A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431D4A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431D4A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431D4A"/>
    <w:pPr>
      <w:ind w:left="1701"/>
    </w:pPr>
  </w:style>
  <w:style w:type="paragraph" w:customStyle="1" w:styleId="FSCbasetbl">
    <w:name w:val="FSC_base_tbl"/>
    <w:basedOn w:val="FSCbasepara"/>
    <w:qFormat/>
    <w:rsid w:val="00431D4A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431D4A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431D4A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431D4A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31D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1D4A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1D4A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431D4A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431D4A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431D4A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431D4A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431D4A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431D4A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431D4A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431D4A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431D4A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431D4A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431D4A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431D4A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DF4715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DF4715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DF4715"/>
    <w:rPr>
      <w:b w:val="0"/>
    </w:rPr>
  </w:style>
  <w:style w:type="character" w:customStyle="1" w:styleId="ClauseChar">
    <w:name w:val="Clause Char"/>
    <w:basedOn w:val="DefaultParagraphFont"/>
    <w:link w:val="Clause"/>
    <w:rsid w:val="00DF4715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DF4715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DF4715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metadata/properties"/>
    <ds:schemaRef ds:uri="http://schemas.microsoft.com/office/infopath/2007/PartnerControls"/>
    <ds:schemaRef ds:uri="a74c9d45-d6f1-4005-a8af-ae38d264781f"/>
  </ds:schemaRefs>
</ds:datastoreItem>
</file>

<file path=customXml/itemProps3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FDA5206F-8B7C-4D79-9B4E-D87A21247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625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3</cp:revision>
  <cp:lastPrinted>2014-12-22T23:22:00Z</cp:lastPrinted>
  <dcterms:created xsi:type="dcterms:W3CDTF">2015-03-08T01:42:00Z</dcterms:created>
  <dcterms:modified xsi:type="dcterms:W3CDTF">2015-03-25T22:10:00Z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